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137740">
        <w:rPr>
          <w:rFonts w:ascii="Corbel" w:hAnsi="Corbel"/>
          <w:i/>
          <w:smallCaps/>
          <w:sz w:val="24"/>
          <w:szCs w:val="24"/>
        </w:rPr>
        <w:t xml:space="preserve"> 2020-2022</w:t>
      </w:r>
    </w:p>
    <w:p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37740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45708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57089">
              <w:rPr>
                <w:rFonts w:ascii="Corbel" w:hAnsi="Corbel"/>
                <w:sz w:val="24"/>
                <w:szCs w:val="24"/>
              </w:rPr>
              <w:t>Współczesne koncepcje metodyki pracy opiekuńczo-wychowawczej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C28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C28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2.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C7F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C7F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C7F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F08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AC6925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5C7FBF" w:rsidRPr="003E5B8B" w:rsidRDefault="005C7FBF" w:rsidP="005C7FBF">
      <w:pPr>
        <w:pStyle w:val="Punktygwne"/>
        <w:spacing w:before="0" w:after="0"/>
        <w:ind w:left="284" w:firstLine="425"/>
        <w:rPr>
          <w:rFonts w:ascii="Corbel" w:hAnsi="Corbel"/>
          <w:b w:val="0"/>
          <w:smallCaps w:val="0"/>
          <w:szCs w:val="24"/>
        </w:rPr>
      </w:pPr>
      <w:r w:rsidRPr="003E5B8B">
        <w:rPr>
          <w:rFonts w:ascii="Corbel" w:hAnsi="Corbel"/>
          <w:b w:val="0"/>
          <w:smallCaps w:val="0"/>
          <w:szCs w:val="24"/>
        </w:rPr>
        <w:t>Wykład: zaliczenie</w:t>
      </w:r>
      <w:r>
        <w:rPr>
          <w:rFonts w:ascii="Corbel" w:hAnsi="Corbel"/>
          <w:b w:val="0"/>
          <w:smallCaps w:val="0"/>
          <w:szCs w:val="24"/>
        </w:rPr>
        <w:t xml:space="preserve"> bez oceny</w:t>
      </w: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0C718F">
        <w:rPr>
          <w:rFonts w:ascii="Corbel" w:hAnsi="Corbel"/>
          <w:b w:val="0"/>
          <w:smallCaps w:val="0"/>
          <w:szCs w:val="24"/>
        </w:rPr>
        <w:t>Ćwiczenia: zaliczenie z oceną</w:t>
      </w: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Zaliczenie przedmiotu: praca projektowa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5C7FB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zajęć z przedmiot</w:t>
            </w:r>
            <w:r w:rsidR="009016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ów: </w:t>
            </w:r>
            <w:r w:rsidR="003409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współczesne nurty w  pedagogice</w:t>
            </w:r>
            <w:r w:rsidR="002E3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836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opiekuńcz</w:t>
            </w:r>
            <w:r w:rsidR="003409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ej </w:t>
            </w:r>
            <w:r w:rsidR="00D836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metodyka pracy opiekuńczo-wychowawczej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E3E29" w:rsidRPr="009C54AE" w:rsidTr="002E3E29">
        <w:tc>
          <w:tcPr>
            <w:tcW w:w="851" w:type="dxa"/>
            <w:vAlign w:val="center"/>
          </w:tcPr>
          <w:p w:rsidR="002E3E29" w:rsidRPr="009C54AE" w:rsidRDefault="002E3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E3E29" w:rsidRPr="00BE3CC0" w:rsidRDefault="002E3E29" w:rsidP="003409B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Rozwijanie wiedzy studentów na temat założeń</w:t>
            </w:r>
            <w:r w:rsidR="009A5182">
              <w:rPr>
                <w:rFonts w:ascii="Corbel" w:hAnsi="Corbel"/>
                <w:sz w:val="24"/>
                <w:szCs w:val="24"/>
              </w:rPr>
              <w:t xml:space="preserve"> i różnych form</w:t>
            </w:r>
            <w:r w:rsidRPr="00BE3CC0">
              <w:rPr>
                <w:rFonts w:ascii="Corbel" w:hAnsi="Corbel"/>
                <w:sz w:val="24"/>
                <w:szCs w:val="24"/>
              </w:rPr>
              <w:t xml:space="preserve"> działalności opiekuńczo-wychowawczej w szkole oraz placówkach opiekuńczo-wychowawczych, współczesnych tendencji w tym zakresie.</w:t>
            </w:r>
          </w:p>
        </w:tc>
      </w:tr>
      <w:tr w:rsidR="002E3E29" w:rsidRPr="009C54AE" w:rsidTr="002E3E29">
        <w:tc>
          <w:tcPr>
            <w:tcW w:w="851" w:type="dxa"/>
            <w:vAlign w:val="center"/>
          </w:tcPr>
          <w:p w:rsidR="002E3E29" w:rsidRPr="00BE3CC0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2E3E29" w:rsidRPr="00BE3CC0" w:rsidRDefault="002E3E29" w:rsidP="00096E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Poszerzenie oraz usystematyzowanie wiedzy studentów na temat problemów współczesnych dzieci i młodzieży oraz możliwości zapobiegania i przeciwdziałania im.</w:t>
            </w:r>
          </w:p>
        </w:tc>
      </w:tr>
      <w:tr w:rsidR="002E3E29" w:rsidRPr="009C54AE" w:rsidTr="002E3E29">
        <w:tc>
          <w:tcPr>
            <w:tcW w:w="851" w:type="dxa"/>
            <w:vAlign w:val="center"/>
          </w:tcPr>
          <w:p w:rsidR="002E3E29" w:rsidRPr="00BE3CC0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:rsidR="002E3E29" w:rsidRPr="00BE3CC0" w:rsidRDefault="002E3E29" w:rsidP="00096E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Rozwijanie kompetencji studentów w zakresie planowania oraz organizowania i ewaluacji oddziaływań opiekuńczo-wychowawczych.</w:t>
            </w:r>
          </w:p>
        </w:tc>
      </w:tr>
      <w:tr w:rsidR="002E3E29" w:rsidRPr="009C54AE" w:rsidTr="002E3E29">
        <w:tc>
          <w:tcPr>
            <w:tcW w:w="851" w:type="dxa"/>
            <w:vAlign w:val="center"/>
          </w:tcPr>
          <w:p w:rsidR="002E3E29" w:rsidRPr="00BE3CC0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2E3E29" w:rsidRPr="00BE3CC0" w:rsidRDefault="002E3E29" w:rsidP="009A518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 xml:space="preserve">Motywowanie studentów do </w:t>
            </w:r>
            <w:r w:rsidR="009A5182">
              <w:rPr>
                <w:rFonts w:ascii="Corbel" w:hAnsi="Corbel"/>
                <w:sz w:val="24"/>
                <w:szCs w:val="24"/>
              </w:rPr>
              <w:t>podejmowania działań pedagogicznych na rzecz dzieci i młodzieży, a także środowiska lokalnego.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DF1E8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DF1E8D" w:rsidP="00DF1E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3E29" w:rsidRPr="009C54AE" w:rsidTr="005E6E85">
        <w:tc>
          <w:tcPr>
            <w:tcW w:w="1701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E3E29" w:rsidRPr="00BE3CC0" w:rsidRDefault="009A5182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problemy występujące w środowisku współczesnych dzieci i młodzieży, wynikające z prawidłowości oraz  zaburzeń ich biologicznego, psychicznego i społecznego rozwoju. </w:t>
            </w:r>
          </w:p>
        </w:tc>
        <w:tc>
          <w:tcPr>
            <w:tcW w:w="1873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9A5182" w:rsidRDefault="009A5182" w:rsidP="00C071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przydatność współczesnych propozycji metodycznych w zakresie pracy opiekuńczo-wychowawczej w kontekście faz rozwoju biologicznego, psychicznego i społecznego jednostki</w:t>
            </w:r>
            <w:r w:rsidR="00C07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</w:p>
        </w:tc>
        <w:tc>
          <w:tcPr>
            <w:tcW w:w="1873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A5182" w:rsidRPr="00BE3CC0" w:rsidRDefault="009A5182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Opracuje propozycję programu oddziaływań opiekuńczo-wychowawczych w klasie szkolnej, uzasadni jego cel oraz założenia.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A5182" w:rsidRPr="00BE3CC0" w:rsidRDefault="009A5182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propozycje rozwiązywania trudności pojawiających się w pracy opiekuńczo-wychowawczej z dziećmi i młodzieżą.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A5182" w:rsidRPr="00BE3CC0" w:rsidRDefault="00456DE9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Zaproponuje sposoby pomocy dzieciom i młodzieży poprzez oddziaływanie na środowisko lokalne.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A5182" w:rsidRPr="00BE3CC0" w:rsidRDefault="00456DE9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Zachęci innych do troski o elementy dziedzictwa kulturowego regionu.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Współczesne tendencje rozwoju metodyki pracy opiekuńczo-wychowawczej a praktyka.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Założenia i metody pozytywnej dyscypliny w pracy opiekuńczo-wychowawczej.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Opiekuńczo-wychowawcze funkcje szkoły i ich przemiany.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Organizacja pomocy psychologiczno-pedagogicznej w placówkach oświatowych.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Model roli ped</w:t>
            </w:r>
            <w:r w:rsidR="00456DE9">
              <w:rPr>
                <w:rFonts w:ascii="Corbel" w:hAnsi="Corbel"/>
                <w:sz w:val="24"/>
                <w:szCs w:val="24"/>
              </w:rPr>
              <w:t>agoga szkolnego i jego ewolucja</w:t>
            </w:r>
            <w:r w:rsidRPr="00511CE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 xml:space="preserve">Zadania wychowawcy klasy i ich realizacja w praktyce. 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Działalność opiekuńczo-wychowawcza świetlicy szkolnej.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>blematyka ćwiczeń audytoryjnych</w:t>
      </w:r>
    </w:p>
    <w:p w:rsidR="00BB5C74" w:rsidRPr="00BB5C74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Problematyka uzależnień w środowisku dzieci i młodzieży – jej aktualny wymiar i możliwości przeciwdziałania.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Zjawisko przemocy w środowisku dzieci i młodzieży – specyfika, profilaktyka, przeciwdziałanie.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Metodyka pracy pedagoga szkolnego.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Metodyczne założenia prowadzenia godzin do dyspozycji wychowawcy klasy.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Metodyka zajęć świetlicowych.</w:t>
            </w:r>
          </w:p>
        </w:tc>
      </w:tr>
      <w:tr w:rsidR="00456DE9" w:rsidRPr="009C54AE" w:rsidTr="00923D7D">
        <w:tc>
          <w:tcPr>
            <w:tcW w:w="9639" w:type="dxa"/>
          </w:tcPr>
          <w:p w:rsidR="00456DE9" w:rsidRPr="00511CE9" w:rsidRDefault="00456DE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regionalna w pracy opiekuńczo-wychowawczej.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 xml:space="preserve">Realizacja praw dziecka w szkole oraz placówce opiekuńczo-wychowawczej. Edukacja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511CE9">
              <w:rPr>
                <w:rFonts w:ascii="Corbel" w:hAnsi="Corbel"/>
                <w:sz w:val="24"/>
                <w:szCs w:val="24"/>
              </w:rPr>
              <w:t>w zakresie praw dziecka.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Ćwiczenia: dyskusja, analiza tekstów z dyskusją, rozwiązywania zadań, praca w grupach</w:t>
      </w: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A5078E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E29" w:rsidRPr="009C54AE" w:rsidTr="00A5078E">
        <w:tc>
          <w:tcPr>
            <w:tcW w:w="1962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:rsidR="002E3E29" w:rsidRPr="001B1845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:rsidR="002E3E29" w:rsidRPr="001B1845" w:rsidRDefault="00A5078E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2E3E29"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5078E" w:rsidRPr="009C54AE" w:rsidTr="00A5078E">
        <w:tc>
          <w:tcPr>
            <w:tcW w:w="1962" w:type="dxa"/>
          </w:tcPr>
          <w:p w:rsidR="00A5078E" w:rsidRPr="00511CE9" w:rsidRDefault="00A5078E" w:rsidP="00A507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="00A5078E" w:rsidRPr="001B1845" w:rsidRDefault="00A5078E" w:rsidP="00A507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B1845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:rsidR="00A5078E" w:rsidRPr="001B1845" w:rsidRDefault="00A5078E" w:rsidP="00A507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5078E" w:rsidRPr="009C54AE" w:rsidTr="00A5078E">
        <w:tc>
          <w:tcPr>
            <w:tcW w:w="1962" w:type="dxa"/>
          </w:tcPr>
          <w:p w:rsidR="00A5078E" w:rsidRPr="00511CE9" w:rsidRDefault="00A5078E" w:rsidP="00A507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A5078E" w:rsidRPr="001B1845" w:rsidRDefault="00A5078E" w:rsidP="00A507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zajęć, praca projektowa</w:t>
            </w:r>
          </w:p>
        </w:tc>
        <w:tc>
          <w:tcPr>
            <w:tcW w:w="2117" w:type="dxa"/>
          </w:tcPr>
          <w:p w:rsidR="00A5078E" w:rsidRPr="001B1845" w:rsidRDefault="00A5078E" w:rsidP="00A507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5078E" w:rsidRPr="009C54AE" w:rsidTr="00A5078E">
        <w:tc>
          <w:tcPr>
            <w:tcW w:w="1962" w:type="dxa"/>
          </w:tcPr>
          <w:p w:rsidR="00A5078E" w:rsidRPr="00511CE9" w:rsidRDefault="00A5078E" w:rsidP="00A507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A5078E" w:rsidRPr="001B1845" w:rsidRDefault="00A5078E" w:rsidP="00A507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zajęć, praca projektowa</w:t>
            </w:r>
          </w:p>
        </w:tc>
        <w:tc>
          <w:tcPr>
            <w:tcW w:w="2117" w:type="dxa"/>
          </w:tcPr>
          <w:p w:rsidR="00A5078E" w:rsidRPr="001B1845" w:rsidRDefault="00A5078E" w:rsidP="00A507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5078E" w:rsidRPr="009C54AE" w:rsidTr="00A5078E">
        <w:tc>
          <w:tcPr>
            <w:tcW w:w="1962" w:type="dxa"/>
          </w:tcPr>
          <w:p w:rsidR="00A5078E" w:rsidRPr="00511CE9" w:rsidRDefault="00A5078E" w:rsidP="00A507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A5078E" w:rsidRPr="001B1845" w:rsidRDefault="00A5078E" w:rsidP="00A507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zajęć, praca projektowa</w:t>
            </w:r>
          </w:p>
        </w:tc>
        <w:tc>
          <w:tcPr>
            <w:tcW w:w="2117" w:type="dxa"/>
          </w:tcPr>
          <w:p w:rsidR="00A5078E" w:rsidRPr="001B1845" w:rsidRDefault="00A5078E" w:rsidP="00A507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5078E" w:rsidRPr="009C54AE" w:rsidTr="00A5078E">
        <w:tc>
          <w:tcPr>
            <w:tcW w:w="1962" w:type="dxa"/>
          </w:tcPr>
          <w:p w:rsidR="00A5078E" w:rsidRPr="00511CE9" w:rsidRDefault="00A5078E" w:rsidP="00A507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A5078E" w:rsidRPr="001B1845" w:rsidRDefault="00A5078E" w:rsidP="00A507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A5078E" w:rsidRPr="001B1845" w:rsidRDefault="00A5078E" w:rsidP="00A507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:rsidTr="001A0066">
        <w:tc>
          <w:tcPr>
            <w:tcW w:w="9670" w:type="dxa"/>
          </w:tcPr>
          <w:p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E56AC1"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udział w zajęciach, </w:t>
            </w:r>
            <w:r w:rsidR="00E56AC1">
              <w:rPr>
                <w:rFonts w:ascii="Corbel" w:hAnsi="Corbel"/>
                <w:b w:val="0"/>
                <w:smallCaps w:val="0"/>
                <w:szCs w:val="24"/>
              </w:rPr>
              <w:t>zaliczenie kolokwium pisemnego obe</w:t>
            </w:r>
            <w:r w:rsidR="00456DE9">
              <w:rPr>
                <w:rFonts w:ascii="Corbel" w:hAnsi="Corbel"/>
                <w:b w:val="0"/>
                <w:smallCaps w:val="0"/>
                <w:szCs w:val="24"/>
              </w:rPr>
              <w:t>jmującego treści wykładów i ćwi</w:t>
            </w:r>
            <w:r w:rsidR="00E56AC1">
              <w:rPr>
                <w:rFonts w:ascii="Corbel" w:hAnsi="Corbel"/>
                <w:b w:val="0"/>
                <w:smallCaps w:val="0"/>
                <w:szCs w:val="24"/>
              </w:rPr>
              <w:t>czeń.</w:t>
            </w:r>
          </w:p>
          <w:p w:rsidR="001A0066" w:rsidRPr="00511CE9" w:rsidRDefault="001A0066" w:rsidP="00E56A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  <w:r w:rsidR="00E56AC1">
              <w:rPr>
                <w:rFonts w:ascii="Corbel" w:hAnsi="Corbel"/>
                <w:b w:val="0"/>
                <w:smallCaps w:val="0"/>
                <w:szCs w:val="24"/>
              </w:rPr>
              <w:t xml:space="preserve"> a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ktywny udział w zajęciach,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 pisemnego obejmującego treści wykładów i ćwiczeń, 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pozytywnie ocenione prowadzenie zajęć na ćwiczeniach,  pozytywnie oceniona praca projektowa – program pracy wychowawczej w ramach godzin do dyspozycji wychowawcy klasowego.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456DE9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456DE9">
              <w:t xml:space="preserve"> </w:t>
            </w:r>
            <w:r w:rsidR="009C1331">
              <w:t> </w:t>
            </w:r>
            <w:r w:rsidR="0045729E" w:rsidRPr="009C1331">
              <w:t>harmonogramu</w:t>
            </w:r>
            <w:r w:rsidR="00456DE9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E56AC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56AC1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E56AC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E56A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3C4D0C"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3C4D0C"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="00E56AC1">
              <w:rPr>
                <w:rFonts w:ascii="Corbel" w:hAnsi="Corbel"/>
                <w:sz w:val="24"/>
                <w:szCs w:val="24"/>
              </w:rPr>
              <w:t>przygotowanie samodzielnie prowadzonych zajęć, przygotowanie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E56AC1">
              <w:rPr>
                <w:rFonts w:ascii="Corbel" w:hAnsi="Corbel"/>
                <w:sz w:val="24"/>
                <w:szCs w:val="24"/>
              </w:rPr>
              <w:t>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E56AC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56AC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A006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17DD2" w:rsidRPr="00472C42" w:rsidRDefault="00817DD2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A0066" w:rsidRPr="00472C42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i/>
                <w:sz w:val="24"/>
                <w:szCs w:val="24"/>
              </w:rPr>
              <w:t>Agresja i przemoc w szkole. Przyczyny, rozpoznawanie, zapobieganie</w:t>
            </w:r>
            <w:r w:rsidRPr="00472C42">
              <w:rPr>
                <w:rFonts w:ascii="Corbel" w:hAnsi="Corbel"/>
                <w:sz w:val="24"/>
                <w:szCs w:val="24"/>
              </w:rPr>
              <w:t xml:space="preserve">, red. I.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Pufal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>-Struzik, Kielce 2007.</w:t>
            </w:r>
          </w:p>
          <w:p w:rsidR="001A0066" w:rsidRPr="00472C42" w:rsidRDefault="001A0066" w:rsidP="00096EE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472C42">
              <w:rPr>
                <w:rFonts w:ascii="Corbel" w:hAnsi="Corbel"/>
                <w:sz w:val="24"/>
                <w:szCs w:val="24"/>
              </w:rPr>
              <w:t>Warszawa 2002.</w:t>
            </w:r>
          </w:p>
          <w:p w:rsidR="001A0066" w:rsidRPr="00472C42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:rsidR="001A0066" w:rsidRPr="00472C42" w:rsidRDefault="001A0066" w:rsidP="00096EE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472C42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472C42">
              <w:rPr>
                <w:rFonts w:ascii="Corbel" w:hAnsi="Corbel"/>
                <w:sz w:val="24"/>
                <w:szCs w:val="24"/>
              </w:rPr>
              <w:t>, Gdańsk 2004.</w:t>
            </w:r>
          </w:p>
          <w:p w:rsidR="001A0066" w:rsidRPr="00472C42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Dambach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K. E., </w:t>
            </w:r>
            <w:proofErr w:type="spellStart"/>
            <w:r w:rsidRPr="00472C42">
              <w:rPr>
                <w:rFonts w:ascii="Corbel" w:hAnsi="Corbel"/>
                <w:i/>
                <w:sz w:val="24"/>
                <w:szCs w:val="24"/>
              </w:rPr>
              <w:t>Mobbing</w:t>
            </w:r>
            <w:proofErr w:type="spellEnd"/>
            <w:r w:rsidRPr="00472C42">
              <w:rPr>
                <w:rFonts w:ascii="Corbel" w:hAnsi="Corbel"/>
                <w:i/>
                <w:sz w:val="24"/>
                <w:szCs w:val="24"/>
              </w:rPr>
              <w:t xml:space="preserve"> w szkole. Jak zapobiegać przemocy grupowej</w:t>
            </w:r>
            <w:r w:rsidRPr="00472C42">
              <w:rPr>
                <w:rFonts w:ascii="Corbel" w:hAnsi="Corbel"/>
                <w:sz w:val="24"/>
                <w:szCs w:val="24"/>
              </w:rPr>
              <w:t>, Gdańsk 2003.</w:t>
            </w:r>
          </w:p>
          <w:p w:rsidR="001A0066" w:rsidRPr="00472C42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lastRenderedPageBreak/>
              <w:t>Guerin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S., Hennessy E.,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Przemoc i prześladowanie w szkole. Skuteczne przeciwdziałanie agresji wśród młodzieży</w:t>
            </w:r>
            <w:r w:rsidRPr="00472C42">
              <w:rPr>
                <w:rFonts w:ascii="Corbel" w:hAnsi="Corbel"/>
                <w:sz w:val="24"/>
                <w:szCs w:val="24"/>
              </w:rPr>
              <w:t>, Gdańsk 2004.</w:t>
            </w:r>
          </w:p>
          <w:p w:rsidR="001A0066" w:rsidRPr="00472C42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Kołodziejczyk J.,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Agresja i przemoc w szkole. Konstruowanie programu przeciwdziałania agresji i przemocy w szkole</w:t>
            </w:r>
            <w:r w:rsidRPr="00472C42">
              <w:rPr>
                <w:rFonts w:ascii="Corbel" w:hAnsi="Corbel"/>
                <w:sz w:val="24"/>
                <w:szCs w:val="24"/>
              </w:rPr>
              <w:t>, Kraków 2003.</w:t>
            </w:r>
          </w:p>
          <w:p w:rsidR="001A0066" w:rsidRPr="00472C42" w:rsidRDefault="001A0066" w:rsidP="00096EEA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Lewandowska-Kidoń T., Kalinowska-Witek B.,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Rola pedagoga szkolnego w szkolnym systemie pomocy psychologiczno-pedagogicznej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, Lublin 2016. </w:t>
            </w:r>
          </w:p>
          <w:p w:rsidR="001A0066" w:rsidRPr="00472C42" w:rsidRDefault="001A0066" w:rsidP="00096EEA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Łukasik M. J., Jagielska K., Solecki R.,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Nauczyciel, wychowawca, pedagog. Szkolne wyzwania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>, Kielce 2013.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:rsidR="001A0066" w:rsidRPr="00472C42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pedagoga szkolnego</w:t>
            </w:r>
            <w:r w:rsidRPr="00472C42">
              <w:rPr>
                <w:rFonts w:ascii="Corbel" w:hAnsi="Corbel"/>
                <w:sz w:val="24"/>
                <w:szCs w:val="24"/>
              </w:rPr>
              <w:t>, Warszawa 2003.</w:t>
            </w:r>
          </w:p>
          <w:p w:rsidR="001A0066" w:rsidRPr="00472C42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Sowisło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472C42">
              <w:rPr>
                <w:rFonts w:ascii="Corbel" w:hAnsi="Corbel"/>
                <w:sz w:val="24"/>
                <w:szCs w:val="24"/>
              </w:rPr>
              <w:t>, Kraków 2003.</w:t>
            </w:r>
          </w:p>
        </w:tc>
      </w:tr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817DD2" w:rsidRPr="00472C42" w:rsidRDefault="00817DD2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A0066" w:rsidRPr="00FC6B8C" w:rsidRDefault="001A0066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Dambach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K. E.,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Odwaga cywilna a przemoc w szkole. Scenariusze godzin wychowawczych</w:t>
            </w:r>
            <w:r w:rsidRPr="00FC6B8C">
              <w:rPr>
                <w:rFonts w:ascii="Corbel" w:hAnsi="Corbel"/>
                <w:sz w:val="24"/>
                <w:szCs w:val="24"/>
              </w:rPr>
              <w:t>, Gdańsk 2008.</w:t>
            </w:r>
          </w:p>
          <w:p w:rsidR="001A0066" w:rsidRPr="00FC6B8C" w:rsidRDefault="001A0066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sz w:val="24"/>
                <w:szCs w:val="24"/>
              </w:rPr>
              <w:t xml:space="preserve">Hart S.,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Price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Cohen C.,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Farell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Erickson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Flekkoy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Prawa dzieci w edukacji</w:t>
            </w:r>
            <w:r w:rsidRPr="00FC6B8C">
              <w:rPr>
                <w:rFonts w:ascii="Corbel" w:hAnsi="Corbel"/>
                <w:sz w:val="24"/>
                <w:szCs w:val="24"/>
              </w:rPr>
              <w:t>, Gdańsk 2006.</w:t>
            </w:r>
          </w:p>
          <w:p w:rsidR="001A0066" w:rsidRPr="00FC6B8C" w:rsidRDefault="001A0066" w:rsidP="00FC6B8C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MacKenzie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R. J.,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Kiedy pozwolić, kiedy zabronić w klasie</w:t>
            </w:r>
            <w:r w:rsidRPr="00FC6B8C">
              <w:rPr>
                <w:rFonts w:ascii="Corbel" w:hAnsi="Corbel"/>
                <w:sz w:val="24"/>
                <w:szCs w:val="24"/>
              </w:rPr>
              <w:t>, Gdańsk 2008.</w:t>
            </w:r>
          </w:p>
          <w:p w:rsidR="001A0066" w:rsidRPr="00FC6B8C" w:rsidRDefault="001A0066" w:rsidP="00FC6B8C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MacKenzie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R. J.,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Kiedy pozwolić? Kiedy zabronić? Łagodnie, konsekwentnie, z szacunkiem</w:t>
            </w:r>
            <w:r w:rsidRPr="00FC6B8C">
              <w:rPr>
                <w:rFonts w:ascii="Corbel" w:hAnsi="Corbel"/>
                <w:sz w:val="24"/>
                <w:szCs w:val="24"/>
              </w:rPr>
              <w:t>, Sopot 2013.</w:t>
            </w:r>
          </w:p>
          <w:p w:rsidR="001A0066" w:rsidRPr="00FC6B8C" w:rsidRDefault="001A0066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sz w:val="24"/>
                <w:szCs w:val="24"/>
              </w:rPr>
              <w:t xml:space="preserve">Paszkiewicz A., Łobacz M.,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Uczeń o specjalnych potrzebach wychowawczych w klasie szkolnej</w:t>
            </w:r>
            <w:r w:rsidRPr="00FC6B8C">
              <w:rPr>
                <w:rFonts w:ascii="Corbel" w:hAnsi="Corbel"/>
                <w:sz w:val="24"/>
                <w:szCs w:val="24"/>
              </w:rPr>
              <w:t>, Warszawa 2013</w:t>
            </w:r>
          </w:p>
          <w:p w:rsidR="001A0066" w:rsidRPr="00FC6B8C" w:rsidRDefault="009A6C28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Prawa i</w:t>
            </w:r>
            <w:r w:rsidR="001A0066" w:rsidRPr="00FC6B8C">
              <w:rPr>
                <w:rFonts w:ascii="Corbel" w:hAnsi="Corbel"/>
                <w:i/>
                <w:sz w:val="24"/>
                <w:szCs w:val="24"/>
              </w:rPr>
              <w:t xml:space="preserve"> wolności człowieka. Scenariusze lekcji dla szkół podstawowych i średnich</w:t>
            </w:r>
            <w:r w:rsidR="001A0066" w:rsidRPr="00FC6B8C">
              <w:rPr>
                <w:rFonts w:ascii="Corbel" w:hAnsi="Corbel"/>
                <w:sz w:val="24"/>
                <w:szCs w:val="24"/>
              </w:rPr>
              <w:t>, red. E. Stawowy, Kraków 1997.</w:t>
            </w:r>
          </w:p>
          <w:p w:rsidR="001A0066" w:rsidRPr="00FC6B8C" w:rsidRDefault="001A0066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sz w:val="24"/>
                <w:szCs w:val="24"/>
              </w:rPr>
              <w:t xml:space="preserve">Słysz A.,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Arcimowicz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Przyjaciele w Internecie</w:t>
            </w:r>
            <w:r w:rsidRPr="00FC6B8C">
              <w:rPr>
                <w:rFonts w:ascii="Corbel" w:hAnsi="Corbel"/>
                <w:sz w:val="24"/>
                <w:szCs w:val="24"/>
              </w:rPr>
              <w:t>, Gdańsk 2009.</w:t>
            </w:r>
          </w:p>
          <w:p w:rsidR="00FC6B8C" w:rsidRPr="00FC6B8C" w:rsidRDefault="001A0066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Uzależnienia wśród dzieci i młodzieży. Wybrane problemy</w:t>
            </w:r>
            <w:r w:rsidRPr="00FC6B8C">
              <w:rPr>
                <w:rFonts w:ascii="Corbel" w:hAnsi="Corbel"/>
                <w:sz w:val="24"/>
                <w:szCs w:val="24"/>
              </w:rPr>
              <w:t>, red. W. Walc, Rzeszów 2016.</w:t>
            </w:r>
            <w:r w:rsidR="00FC6B8C" w:rsidRPr="00FC6B8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FC6B8C" w:rsidRPr="00FC6B8C" w:rsidRDefault="00FC6B8C" w:rsidP="00FC6B8C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iCs/>
                <w:sz w:val="24"/>
                <w:szCs w:val="24"/>
              </w:rPr>
              <w:t>Zagrożenia dla rozwoju współczesnej młodzieży</w:t>
            </w:r>
            <w:r w:rsidRPr="00FC6B8C">
              <w:rPr>
                <w:rFonts w:ascii="Corbel" w:hAnsi="Corbel"/>
                <w:iCs/>
                <w:sz w:val="24"/>
                <w:szCs w:val="24"/>
              </w:rPr>
              <w:t>, red. W. Walc, Rzeszów 2015.</w:t>
            </w:r>
          </w:p>
          <w:p w:rsidR="00FC6B8C" w:rsidRPr="00FC6B8C" w:rsidRDefault="00FC6B8C" w:rsidP="00FC6B8C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iCs/>
                <w:sz w:val="24"/>
                <w:szCs w:val="24"/>
              </w:rPr>
              <w:t>Uzależnienia wśród dzieci i młodzieży. Wybrane problemy</w:t>
            </w:r>
            <w:r w:rsidRPr="00FC6B8C">
              <w:rPr>
                <w:rFonts w:ascii="Corbel" w:hAnsi="Corbel"/>
                <w:iCs/>
                <w:sz w:val="24"/>
                <w:szCs w:val="24"/>
              </w:rPr>
              <w:t xml:space="preserve">, red. W. Walc, Rzeszów 2016. </w:t>
            </w:r>
          </w:p>
          <w:p w:rsidR="00FC6B8C" w:rsidRPr="00FC6B8C" w:rsidRDefault="00FC6B8C" w:rsidP="00FC6B8C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iCs/>
                <w:sz w:val="24"/>
                <w:szCs w:val="24"/>
              </w:rPr>
              <w:t>Opieka, pomoc, wsparcie w edukacyjnej rzeczywistości. Potrzeby i działania</w:t>
            </w:r>
            <w:r w:rsidRPr="00FC6B8C">
              <w:rPr>
                <w:rFonts w:ascii="Corbel" w:hAnsi="Corbel"/>
                <w:iCs/>
                <w:sz w:val="24"/>
                <w:szCs w:val="24"/>
              </w:rPr>
              <w:t>, red. W. Walc, Rzeszów 2019.</w:t>
            </w:r>
          </w:p>
          <w:p w:rsidR="001A0066" w:rsidRPr="00FC6B8C" w:rsidRDefault="001A0066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Wychowawcza rola szkoły</w:t>
            </w:r>
            <w:r w:rsidRPr="00FC6B8C">
              <w:rPr>
                <w:rFonts w:ascii="Corbel" w:hAnsi="Corbel"/>
                <w:sz w:val="24"/>
                <w:szCs w:val="24"/>
              </w:rPr>
              <w:t xml:space="preserve">, red. J.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, T.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Zubrzycka-Maciąg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>, D. Wosik-Kawala, Lublin 2012.</w:t>
            </w:r>
          </w:p>
          <w:p w:rsidR="001A0066" w:rsidRPr="00457089" w:rsidRDefault="001A0066" w:rsidP="0045708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Zagrożenia dla rozwoju współczesnej młodzieży</w:t>
            </w:r>
            <w:r w:rsidRPr="00FC6B8C">
              <w:rPr>
                <w:rFonts w:ascii="Corbel" w:hAnsi="Corbel"/>
                <w:sz w:val="24"/>
                <w:szCs w:val="24"/>
              </w:rPr>
              <w:t>, red. W. Walc, Rzeszów 2015.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5F2" w:rsidRDefault="00D155F2" w:rsidP="00C16ABF">
      <w:pPr>
        <w:spacing w:after="0" w:line="240" w:lineRule="auto"/>
      </w:pPr>
      <w:r>
        <w:separator/>
      </w:r>
    </w:p>
  </w:endnote>
  <w:endnote w:type="continuationSeparator" w:id="0">
    <w:p w:rsidR="00D155F2" w:rsidRDefault="00D155F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5F2" w:rsidRDefault="00D155F2" w:rsidP="00C16ABF">
      <w:pPr>
        <w:spacing w:after="0" w:line="240" w:lineRule="auto"/>
      </w:pPr>
      <w:r>
        <w:separator/>
      </w:r>
    </w:p>
  </w:footnote>
  <w:footnote w:type="continuationSeparator" w:id="0">
    <w:p w:rsidR="00D155F2" w:rsidRDefault="00D155F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8EA"/>
    <w:rsid w:val="00015B8F"/>
    <w:rsid w:val="00022ECE"/>
    <w:rsid w:val="00042A51"/>
    <w:rsid w:val="00042D2E"/>
    <w:rsid w:val="00044C82"/>
    <w:rsid w:val="00070ED6"/>
    <w:rsid w:val="000742DC"/>
    <w:rsid w:val="00084C12"/>
    <w:rsid w:val="00087997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7740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0066"/>
    <w:rsid w:val="001A70D2"/>
    <w:rsid w:val="001D657B"/>
    <w:rsid w:val="001D7B54"/>
    <w:rsid w:val="001E0209"/>
    <w:rsid w:val="001F2CA2"/>
    <w:rsid w:val="002144C0"/>
    <w:rsid w:val="00222C62"/>
    <w:rsid w:val="0022477D"/>
    <w:rsid w:val="002278A9"/>
    <w:rsid w:val="002336F9"/>
    <w:rsid w:val="0024028F"/>
    <w:rsid w:val="00244ABC"/>
    <w:rsid w:val="00253A6F"/>
    <w:rsid w:val="00281FF2"/>
    <w:rsid w:val="00283973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6EC"/>
    <w:rsid w:val="002D3375"/>
    <w:rsid w:val="002D73D4"/>
    <w:rsid w:val="002E3E29"/>
    <w:rsid w:val="002F02A3"/>
    <w:rsid w:val="002F4ABE"/>
    <w:rsid w:val="003018BA"/>
    <w:rsid w:val="0030395F"/>
    <w:rsid w:val="00305C92"/>
    <w:rsid w:val="003151C5"/>
    <w:rsid w:val="003343CF"/>
    <w:rsid w:val="003409BB"/>
    <w:rsid w:val="00346FE9"/>
    <w:rsid w:val="0034759A"/>
    <w:rsid w:val="003503F6"/>
    <w:rsid w:val="003530DD"/>
    <w:rsid w:val="0036289A"/>
    <w:rsid w:val="00363F78"/>
    <w:rsid w:val="003A0A5B"/>
    <w:rsid w:val="003A1176"/>
    <w:rsid w:val="003A23E8"/>
    <w:rsid w:val="003C0BAE"/>
    <w:rsid w:val="003C4D0C"/>
    <w:rsid w:val="003D18A9"/>
    <w:rsid w:val="003D6CE2"/>
    <w:rsid w:val="003E1941"/>
    <w:rsid w:val="003E2FE6"/>
    <w:rsid w:val="003E49D5"/>
    <w:rsid w:val="003F0837"/>
    <w:rsid w:val="003F38C0"/>
    <w:rsid w:val="00413DBF"/>
    <w:rsid w:val="00414E3C"/>
    <w:rsid w:val="0042244A"/>
    <w:rsid w:val="0042745A"/>
    <w:rsid w:val="00431D5C"/>
    <w:rsid w:val="004362C6"/>
    <w:rsid w:val="00437FA2"/>
    <w:rsid w:val="00445970"/>
    <w:rsid w:val="00456DE9"/>
    <w:rsid w:val="00457089"/>
    <w:rsid w:val="0045729E"/>
    <w:rsid w:val="00461EFC"/>
    <w:rsid w:val="004652C2"/>
    <w:rsid w:val="004706D1"/>
    <w:rsid w:val="00471326"/>
    <w:rsid w:val="0047598D"/>
    <w:rsid w:val="0047611D"/>
    <w:rsid w:val="004840FD"/>
    <w:rsid w:val="00490F7D"/>
    <w:rsid w:val="0049107A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4FA8"/>
    <w:rsid w:val="00526C94"/>
    <w:rsid w:val="005363C4"/>
    <w:rsid w:val="00536BDE"/>
    <w:rsid w:val="00543ACC"/>
    <w:rsid w:val="00544024"/>
    <w:rsid w:val="005515C7"/>
    <w:rsid w:val="0056696D"/>
    <w:rsid w:val="00573EF9"/>
    <w:rsid w:val="0059484D"/>
    <w:rsid w:val="005A0116"/>
    <w:rsid w:val="005A0855"/>
    <w:rsid w:val="005A3196"/>
    <w:rsid w:val="005C080F"/>
    <w:rsid w:val="005C55E5"/>
    <w:rsid w:val="005C696A"/>
    <w:rsid w:val="005C7FB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90E"/>
    <w:rsid w:val="007C28CD"/>
    <w:rsid w:val="007C3299"/>
    <w:rsid w:val="007C3BCC"/>
    <w:rsid w:val="007C4546"/>
    <w:rsid w:val="007D6E56"/>
    <w:rsid w:val="007F1652"/>
    <w:rsid w:val="007F4155"/>
    <w:rsid w:val="0081554D"/>
    <w:rsid w:val="0081707E"/>
    <w:rsid w:val="00817DD2"/>
    <w:rsid w:val="00840D67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0A41"/>
    <w:rsid w:val="008F12C9"/>
    <w:rsid w:val="008F6E29"/>
    <w:rsid w:val="00901679"/>
    <w:rsid w:val="00916188"/>
    <w:rsid w:val="00923D7D"/>
    <w:rsid w:val="00935A46"/>
    <w:rsid w:val="009508DF"/>
    <w:rsid w:val="00950DAC"/>
    <w:rsid w:val="00954A07"/>
    <w:rsid w:val="00981438"/>
    <w:rsid w:val="00997F14"/>
    <w:rsid w:val="009A5182"/>
    <w:rsid w:val="009A6C2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78E"/>
    <w:rsid w:val="00A53FA5"/>
    <w:rsid w:val="00A54817"/>
    <w:rsid w:val="00A601C8"/>
    <w:rsid w:val="00A60799"/>
    <w:rsid w:val="00A74DAF"/>
    <w:rsid w:val="00A84C85"/>
    <w:rsid w:val="00A97DE1"/>
    <w:rsid w:val="00AB053C"/>
    <w:rsid w:val="00AC1B4F"/>
    <w:rsid w:val="00AC6925"/>
    <w:rsid w:val="00AD1146"/>
    <w:rsid w:val="00AD27D3"/>
    <w:rsid w:val="00AD66D6"/>
    <w:rsid w:val="00AE1160"/>
    <w:rsid w:val="00AE203C"/>
    <w:rsid w:val="00AE2E74"/>
    <w:rsid w:val="00AE5FCB"/>
    <w:rsid w:val="00AF2C1E"/>
    <w:rsid w:val="00B0263A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C74"/>
    <w:rsid w:val="00BD3869"/>
    <w:rsid w:val="00BD66E9"/>
    <w:rsid w:val="00BD6FF4"/>
    <w:rsid w:val="00BF2C41"/>
    <w:rsid w:val="00C058B4"/>
    <w:rsid w:val="00C05F44"/>
    <w:rsid w:val="00C07157"/>
    <w:rsid w:val="00C11D77"/>
    <w:rsid w:val="00C131B5"/>
    <w:rsid w:val="00C16ABF"/>
    <w:rsid w:val="00C170AE"/>
    <w:rsid w:val="00C26CB7"/>
    <w:rsid w:val="00C324C1"/>
    <w:rsid w:val="00C36992"/>
    <w:rsid w:val="00C56036"/>
    <w:rsid w:val="00C61D9A"/>
    <w:rsid w:val="00C61DC5"/>
    <w:rsid w:val="00C67E92"/>
    <w:rsid w:val="00C70A26"/>
    <w:rsid w:val="00C766DF"/>
    <w:rsid w:val="00C94B98"/>
    <w:rsid w:val="00C950D2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55F2"/>
    <w:rsid w:val="00D17C3C"/>
    <w:rsid w:val="00D26B2C"/>
    <w:rsid w:val="00D352C9"/>
    <w:rsid w:val="00D425B2"/>
    <w:rsid w:val="00D428D6"/>
    <w:rsid w:val="00D552B2"/>
    <w:rsid w:val="00D56FEC"/>
    <w:rsid w:val="00D608D1"/>
    <w:rsid w:val="00D74119"/>
    <w:rsid w:val="00D8075B"/>
    <w:rsid w:val="00D83602"/>
    <w:rsid w:val="00D8678B"/>
    <w:rsid w:val="00DA2114"/>
    <w:rsid w:val="00DB6814"/>
    <w:rsid w:val="00DE09C0"/>
    <w:rsid w:val="00DE4A14"/>
    <w:rsid w:val="00DF1E8D"/>
    <w:rsid w:val="00DF320D"/>
    <w:rsid w:val="00DF71C8"/>
    <w:rsid w:val="00E129B8"/>
    <w:rsid w:val="00E21E7D"/>
    <w:rsid w:val="00E22FBC"/>
    <w:rsid w:val="00E24BF5"/>
    <w:rsid w:val="00E25338"/>
    <w:rsid w:val="00E45325"/>
    <w:rsid w:val="00E51E44"/>
    <w:rsid w:val="00E56AC1"/>
    <w:rsid w:val="00E63348"/>
    <w:rsid w:val="00E746E3"/>
    <w:rsid w:val="00E77E88"/>
    <w:rsid w:val="00E8107D"/>
    <w:rsid w:val="00E952EC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0858"/>
    <w:rsid w:val="00F526AF"/>
    <w:rsid w:val="00F617C3"/>
    <w:rsid w:val="00F7066B"/>
    <w:rsid w:val="00F83B28"/>
    <w:rsid w:val="00FA46E5"/>
    <w:rsid w:val="00FB7DBA"/>
    <w:rsid w:val="00FC1C25"/>
    <w:rsid w:val="00FC3F45"/>
    <w:rsid w:val="00FC6B8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E79FE-E32B-4D1A-8D61-F0D865FEE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1224</Words>
  <Characters>7344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2020-10-15T08:06:00Z</cp:lastPrinted>
  <dcterms:created xsi:type="dcterms:W3CDTF">2019-11-18T13:25:00Z</dcterms:created>
  <dcterms:modified xsi:type="dcterms:W3CDTF">2021-10-04T11:17:00Z</dcterms:modified>
</cp:coreProperties>
</file>